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A2F9B">
      <w:pPr>
        <w:widowControl/>
        <w:spacing w:line="360" w:lineRule="auto"/>
        <w:ind w:firstLine="480"/>
        <w:jc w:val="center"/>
        <w:rPr>
          <w:rFonts w:ascii="微软雅黑" w:hAnsi="微软雅黑" w:eastAsia="微软雅黑" w:cs="宋体"/>
          <w:b/>
          <w:bCs/>
          <w:color w:val="000000"/>
          <w:kern w:val="36"/>
          <w:sz w:val="45"/>
          <w:szCs w:val="45"/>
        </w:rPr>
      </w:pPr>
      <w:r>
        <w:rPr>
          <w:rFonts w:hint="eastAsia" w:ascii="微软雅黑" w:hAnsi="微软雅黑" w:eastAsia="微软雅黑" w:cs="宋体"/>
          <w:b/>
          <w:bCs/>
          <w:color w:val="000000"/>
          <w:kern w:val="36"/>
          <w:sz w:val="45"/>
          <w:szCs w:val="45"/>
        </w:rPr>
        <w:t>邀请报价函</w:t>
      </w:r>
    </w:p>
    <w:p w14:paraId="7DF31BCC">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本着公开透明,合作共赢的原则,现决定对东江环保股份有限公司</w:t>
      </w:r>
      <w:r>
        <w:rPr>
          <w:rFonts w:hint="eastAsia" w:ascii="宋体" w:hAnsi="宋体" w:eastAsia="宋体" w:cs="宋体"/>
          <w:color w:val="000000" w:themeColor="text1"/>
          <w:kern w:val="0"/>
          <w:sz w:val="24"/>
          <w:lang w:val="en-US" w:eastAsia="zh-CN"/>
          <w14:textFill>
            <w14:solidFill>
              <w14:schemeClr w14:val="tx1"/>
            </w14:solidFill>
          </w14:textFill>
        </w:rPr>
        <w:t>江西</w:t>
      </w:r>
      <w:r>
        <w:rPr>
          <w:rFonts w:hint="eastAsia" w:ascii="宋体" w:hAnsi="宋体" w:eastAsia="宋体" w:cs="宋体"/>
          <w:kern w:val="0"/>
          <w:sz w:val="24"/>
        </w:rPr>
        <w:t>区域</w:t>
      </w:r>
      <w:r>
        <w:rPr>
          <w:rFonts w:hint="eastAsia" w:ascii="宋体" w:hAnsi="宋体" w:eastAsia="宋体" w:cs="宋体"/>
          <w:color w:val="000000" w:themeColor="text1"/>
          <w:kern w:val="0"/>
          <w:sz w:val="24"/>
          <w14:textFill>
            <w14:solidFill>
              <w14:schemeClr w14:val="tx1"/>
            </w14:solidFill>
          </w14:textFill>
        </w:rPr>
        <w:t>下辖分子公司生产的铁类产品销售邀请报价，欢迎符合条件的公司参与报价。</w:t>
      </w:r>
    </w:p>
    <w:p w14:paraId="2185E86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一、销售产品名称：</w:t>
      </w:r>
    </w:p>
    <w:p w14:paraId="7E1FDA5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产品名称：铁片（</w:t>
      </w:r>
      <w:r>
        <w:rPr>
          <w:rFonts w:hint="eastAsia" w:ascii="宋体" w:hAnsi="宋体" w:eastAsia="宋体" w:cs="宋体"/>
          <w:color w:val="000000"/>
          <w:kern w:val="0"/>
          <w:sz w:val="22"/>
        </w:rPr>
        <w:t>破碎铁、</w:t>
      </w:r>
      <w:r>
        <w:rPr>
          <w:rFonts w:hint="eastAsia" w:ascii="宋体" w:hAnsi="宋体" w:eastAsia="宋体" w:cs="宋体"/>
          <w:color w:val="000000"/>
          <w:kern w:val="0"/>
          <w:sz w:val="22"/>
          <w:lang w:val="en-US" w:eastAsia="zh-CN"/>
        </w:rPr>
        <w:t>铁屑等</w:t>
      </w:r>
      <w:r>
        <w:rPr>
          <w:rFonts w:hint="eastAsia" w:ascii="宋体" w:hAnsi="宋体" w:eastAsia="宋体" w:cs="宋体"/>
          <w:color w:val="000000" w:themeColor="text1"/>
          <w:kern w:val="0"/>
          <w:sz w:val="24"/>
          <w14:textFill>
            <w14:solidFill>
              <w14:schemeClr w14:val="tx1"/>
            </w14:solidFill>
          </w14:textFill>
        </w:rPr>
        <w:t>）</w:t>
      </w:r>
    </w:p>
    <w:p w14:paraId="70760D8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二、产品销售报价要求：</w:t>
      </w:r>
    </w:p>
    <w:p w14:paraId="26030D9A">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1、此报价已考虑杂质含量等因素，报价前报价方已确认产品质量。提货出厂时必须遵从厂区安全管理制度，如有违规按厂区安全制度处罚规定执行。</w:t>
      </w:r>
    </w:p>
    <w:p w14:paraId="64501684">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2、该报价为出厂含税价格，运费由报价方自行承担。</w:t>
      </w:r>
    </w:p>
    <w:p w14:paraId="5DD139B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3、在报价有效期内，报价方应积极响应签订合同及提货的相关要求。</w:t>
      </w:r>
    </w:p>
    <w:p w14:paraId="699B3CED">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4、此次报价销售的数量</w:t>
      </w:r>
      <w:r>
        <w:rPr>
          <w:rFonts w:hint="eastAsia" w:ascii="宋体" w:hAnsi="宋体" w:eastAsia="宋体" w:cs="宋体"/>
          <w:color w:val="000000" w:themeColor="text1"/>
          <w:kern w:val="0"/>
          <w:sz w:val="24"/>
          <w:lang w:val="en-US" w:eastAsia="zh-CN"/>
          <w14:textFill>
            <w14:solidFill>
              <w14:schemeClr w14:val="tx1"/>
            </w14:solidFill>
          </w14:textFill>
        </w:rPr>
        <w:t>预计</w:t>
      </w:r>
      <w:r>
        <w:rPr>
          <w:rFonts w:hint="eastAsia" w:ascii="宋体" w:hAnsi="宋体" w:eastAsia="宋体" w:cs="宋体"/>
          <w:color w:val="000000" w:themeColor="text1"/>
          <w:kern w:val="0"/>
          <w:sz w:val="24"/>
          <w14:textFill>
            <w14:solidFill>
              <w14:schemeClr w14:val="tx1"/>
            </w14:solidFill>
          </w14:textFill>
        </w:rPr>
        <w:t>为</w:t>
      </w:r>
      <w:r>
        <w:rPr>
          <w:rFonts w:hint="eastAsia" w:ascii="宋体" w:hAnsi="宋体" w:eastAsia="宋体" w:cs="宋体"/>
          <w:color w:val="000000" w:themeColor="text1"/>
          <w:kern w:val="0"/>
          <w:sz w:val="24"/>
          <w:lang w:val="en-US" w:eastAsia="zh-CN"/>
          <w14:textFill>
            <w14:solidFill>
              <w14:schemeClr w14:val="tx1"/>
            </w14:solidFill>
          </w14:textFill>
        </w:rPr>
        <w:t>200</w:t>
      </w:r>
      <w:r>
        <w:rPr>
          <w:rFonts w:hint="eastAsia" w:ascii="宋体" w:hAnsi="宋体" w:eastAsia="宋体" w:cs="宋体"/>
          <w:color w:val="000000" w:themeColor="text1"/>
          <w:kern w:val="0"/>
          <w:sz w:val="24"/>
          <w14:textFill>
            <w14:solidFill>
              <w14:schemeClr w14:val="tx1"/>
            </w14:solidFill>
          </w14:textFill>
        </w:rPr>
        <w:t>吨，如由于停产等特殊原因导致没有销售，报价方不得有异议</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最终以过磅实际数据为准进行结算。</w:t>
      </w:r>
    </w:p>
    <w:p w14:paraId="208C1ACC">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5、报价有效期为202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18</w:t>
      </w:r>
      <w:r>
        <w:rPr>
          <w:rFonts w:hint="eastAsia" w:ascii="宋体" w:hAnsi="宋体" w:eastAsia="宋体" w:cs="宋体"/>
          <w:color w:val="000000" w:themeColor="text1"/>
          <w:kern w:val="0"/>
          <w:sz w:val="24"/>
          <w14:textFill>
            <w14:solidFill>
              <w14:schemeClr w14:val="tx1"/>
            </w14:solidFill>
          </w14:textFill>
        </w:rPr>
        <w:t>日-202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19</w:t>
      </w:r>
      <w:r>
        <w:rPr>
          <w:rFonts w:hint="eastAsia" w:ascii="宋体" w:hAnsi="宋体" w:eastAsia="宋体" w:cs="宋体"/>
          <w:color w:val="000000" w:themeColor="text1"/>
          <w:kern w:val="0"/>
          <w:sz w:val="24"/>
          <w14:textFill>
            <w14:solidFill>
              <w14:schemeClr w14:val="tx1"/>
            </w14:solidFill>
          </w14:textFill>
        </w:rPr>
        <w:t>日。</w:t>
      </w:r>
    </w:p>
    <w:p w14:paraId="711CCD57">
      <w:pPr>
        <w:widowControl/>
        <w:spacing w:line="360" w:lineRule="auto"/>
        <w:ind w:firstLine="480" w:firstLineChars="200"/>
        <w:rPr>
          <w:rFonts w:ascii="宋体" w:hAnsi="宋体" w:eastAsia="宋体" w:cs="宋体"/>
          <w:kern w:val="0"/>
          <w:sz w:val="24"/>
        </w:rPr>
      </w:pPr>
      <w:r>
        <w:rPr>
          <w:rFonts w:hint="eastAsia" w:ascii="宋体" w:hAnsi="宋体" w:eastAsia="宋体" w:cs="宋体"/>
          <w:color w:val="000000" w:themeColor="text1"/>
          <w:kern w:val="0"/>
          <w:sz w:val="24"/>
          <w14:textFill>
            <w14:solidFill>
              <w14:schemeClr w14:val="tx1"/>
            </w14:solidFill>
          </w14:textFill>
        </w:rPr>
        <w:t>6、</w:t>
      </w:r>
      <w:r>
        <w:rPr>
          <w:rFonts w:ascii="宋体" w:hAnsi="宋体" w:eastAsia="宋体" w:cs="宋体"/>
          <w:kern w:val="0"/>
          <w:sz w:val="24"/>
        </w:rPr>
        <w:t>提货地址</w:t>
      </w:r>
      <w:r>
        <w:rPr>
          <w:rFonts w:hint="eastAsia" w:ascii="宋体" w:hAnsi="宋体" w:eastAsia="宋体" w:cs="宋体"/>
          <w:kern w:val="0"/>
          <w:sz w:val="24"/>
        </w:rPr>
        <w:t>：</w:t>
      </w:r>
    </w:p>
    <w:tbl>
      <w:tblPr>
        <w:tblStyle w:val="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8"/>
        <w:gridCol w:w="5207"/>
      </w:tblGrid>
      <w:tr w14:paraId="6710081A">
        <w:trPr>
          <w:jc w:val="center"/>
        </w:trPr>
        <w:tc>
          <w:tcPr>
            <w:tcW w:w="4008" w:type="dxa"/>
            <w:vAlign w:val="center"/>
          </w:tcPr>
          <w:p w14:paraId="5230987B">
            <w:pPr>
              <w:widowControl/>
              <w:spacing w:line="360" w:lineRule="auto"/>
              <w:jc w:val="center"/>
              <w:rPr>
                <w:rFonts w:ascii="宋体" w:hAnsi="宋体" w:eastAsia="宋体" w:cs="宋体"/>
                <w:b/>
                <w:kern w:val="0"/>
                <w:sz w:val="24"/>
                <w:szCs w:val="24"/>
              </w:rPr>
            </w:pPr>
            <w:r>
              <w:rPr>
                <w:rFonts w:hint="eastAsia" w:ascii="宋体" w:hAnsi="宋体" w:eastAsia="宋体" w:cs="宋体"/>
                <w:b/>
                <w:kern w:val="0"/>
                <w:sz w:val="24"/>
                <w:szCs w:val="24"/>
              </w:rPr>
              <w:t>单位名称</w:t>
            </w:r>
          </w:p>
        </w:tc>
        <w:tc>
          <w:tcPr>
            <w:tcW w:w="5207" w:type="dxa"/>
            <w:vAlign w:val="center"/>
          </w:tcPr>
          <w:p w14:paraId="625E878B">
            <w:pPr>
              <w:widowControl/>
              <w:spacing w:line="360" w:lineRule="auto"/>
              <w:jc w:val="center"/>
              <w:rPr>
                <w:rFonts w:ascii="宋体" w:hAnsi="宋体" w:eastAsia="宋体" w:cs="宋体"/>
                <w:b/>
                <w:kern w:val="0"/>
                <w:sz w:val="24"/>
                <w:szCs w:val="24"/>
              </w:rPr>
            </w:pPr>
            <w:r>
              <w:rPr>
                <w:rFonts w:hint="eastAsia" w:ascii="宋体" w:hAnsi="宋体" w:eastAsia="宋体" w:cs="宋体"/>
                <w:b/>
                <w:kern w:val="0"/>
                <w:sz w:val="24"/>
                <w:szCs w:val="24"/>
              </w:rPr>
              <w:t>提货地址</w:t>
            </w:r>
          </w:p>
        </w:tc>
      </w:tr>
      <w:tr w14:paraId="4E33D380">
        <w:trPr>
          <w:jc w:val="center"/>
        </w:trPr>
        <w:tc>
          <w:tcPr>
            <w:tcW w:w="4008" w:type="dxa"/>
            <w:vAlign w:val="center"/>
          </w:tcPr>
          <w:p w14:paraId="63EB9CE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江西</w:t>
            </w:r>
            <w:r>
              <w:rPr>
                <w:rFonts w:hint="eastAsia" w:ascii="宋体" w:hAnsi="宋体" w:eastAsia="宋体" w:cs="宋体"/>
                <w:kern w:val="0"/>
                <w:sz w:val="24"/>
                <w:szCs w:val="24"/>
              </w:rPr>
              <w:t>东江环保技术有限公司</w:t>
            </w:r>
          </w:p>
        </w:tc>
        <w:tc>
          <w:tcPr>
            <w:tcW w:w="5207" w:type="dxa"/>
            <w:vAlign w:val="center"/>
          </w:tcPr>
          <w:p w14:paraId="528C5A0D">
            <w:pPr>
              <w:widowControl/>
              <w:spacing w:line="276"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江西省丰城市循环经济园区三期</w:t>
            </w:r>
          </w:p>
        </w:tc>
      </w:tr>
    </w:tbl>
    <w:p w14:paraId="221257FD">
      <w:pPr>
        <w:widowControl/>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7、市场价格波动超过</w:t>
      </w:r>
      <w:r>
        <w:rPr>
          <w:rFonts w:ascii="宋体" w:hAnsi="宋体" w:eastAsia="宋体" w:cs="宋体"/>
          <w:color w:val="000000" w:themeColor="text1"/>
          <w:kern w:val="0"/>
          <w:sz w:val="24"/>
          <w14:textFill>
            <w14:solidFill>
              <w14:schemeClr w14:val="tx1"/>
            </w14:solidFill>
          </w14:textFill>
        </w:rPr>
        <w:t>10%时，我司有权进行重新询价</w:t>
      </w:r>
      <w:r>
        <w:rPr>
          <w:rFonts w:hint="eastAsia" w:ascii="宋体" w:hAnsi="宋体" w:eastAsia="宋体" w:cs="宋体"/>
          <w:color w:val="000000" w:themeColor="text1"/>
          <w:kern w:val="0"/>
          <w:sz w:val="24"/>
          <w14:textFill>
            <w14:solidFill>
              <w14:schemeClr w14:val="tx1"/>
            </w14:solidFill>
          </w14:textFill>
        </w:rPr>
        <w:t>后销售</w:t>
      </w:r>
      <w:r>
        <w:rPr>
          <w:rFonts w:ascii="宋体" w:hAnsi="宋体" w:eastAsia="宋体" w:cs="宋体"/>
          <w:color w:val="000000" w:themeColor="text1"/>
          <w:kern w:val="0"/>
          <w:sz w:val="24"/>
          <w14:textFill>
            <w14:solidFill>
              <w14:schemeClr w14:val="tx1"/>
            </w14:solidFill>
          </w14:textFill>
        </w:rPr>
        <w:t>。</w:t>
      </w:r>
    </w:p>
    <w:p w14:paraId="22794EAD">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8、</w:t>
      </w:r>
      <w:r>
        <w:rPr>
          <w:rFonts w:hint="eastAsia" w:ascii="宋体" w:hAnsi="宋体" w:eastAsia="宋体" w:cs="宋体"/>
          <w:color w:val="000000" w:themeColor="text1"/>
          <w:kern w:val="0"/>
          <w:sz w:val="24"/>
          <w14:textFill>
            <w14:solidFill>
              <w14:schemeClr w14:val="tx1"/>
            </w14:solidFill>
          </w14:textFill>
        </w:rPr>
        <w:t>参与报价客户及合同履行过程中不得以任何名义向有关工作人员赠送钱财、物品或输送利益。</w:t>
      </w:r>
    </w:p>
    <w:p w14:paraId="292FDD97">
      <w:pPr>
        <w:widowControl/>
        <w:spacing w:line="276" w:lineRule="auto"/>
        <w:ind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9、通知提货之后，需在三个工作日内完成提货。报价通过客户如当月未能按时提货我司有权取消报价资格。</w:t>
      </w:r>
    </w:p>
    <w:p w14:paraId="11AAE1D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三、供应商资格要求：</w:t>
      </w:r>
    </w:p>
    <w:p w14:paraId="363AF28D">
      <w:pPr>
        <w:widowControl/>
        <w:shd w:val="clear" w:color="auto" w:fill="FFFFFF"/>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r>
        <w:rPr>
          <w:rFonts w:ascii="宋体" w:hAnsi="宋体" w:eastAsia="宋体" w:cs="宋体"/>
          <w:color w:val="000000" w:themeColor="text1"/>
          <w:kern w:val="0"/>
          <w:sz w:val="24"/>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 w:val="24"/>
          <w14:textFill>
            <w14:solidFill>
              <w14:schemeClr w14:val="tx1"/>
            </w14:solidFill>
          </w14:textFill>
        </w:rPr>
        <w:t>有效的营业执照。</w:t>
      </w:r>
    </w:p>
    <w:p w14:paraId="183009CE">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7F8113F6">
      <w:pPr>
        <w:widowControl/>
        <w:spacing w:line="276" w:lineRule="auto"/>
        <w:ind w:firstLine="480"/>
        <w:rPr>
          <w:rFonts w:hint="eastAsia" w:ascii="宋体" w:hAnsi="宋体" w:eastAsia="宋体" w:cs="宋体"/>
          <w:color w:val="auto"/>
          <w:kern w:val="0"/>
          <w:sz w:val="24"/>
          <w:lang w:val="en-US" w:eastAsia="zh-CN"/>
        </w:rPr>
      </w:pP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szCs w:val="24"/>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p>
    <w:p w14:paraId="5E603C35">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四、报价时间：</w:t>
      </w:r>
    </w:p>
    <w:p w14:paraId="415497D4">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18</w:t>
      </w:r>
      <w:r>
        <w:rPr>
          <w:rFonts w:hint="eastAsia" w:ascii="宋体" w:hAnsi="宋体" w:eastAsia="宋体" w:cs="宋体"/>
          <w:color w:val="000000" w:themeColor="text1"/>
          <w:kern w:val="0"/>
          <w:sz w:val="24"/>
          <w14:textFill>
            <w14:solidFill>
              <w14:schemeClr w14:val="tx1"/>
            </w14:solidFill>
          </w14:textFill>
        </w:rPr>
        <w:t>日</w:t>
      </w:r>
      <w:r>
        <w:rPr>
          <w:rFonts w:hint="eastAsia" w:ascii="宋体" w:hAnsi="宋体" w:eastAsia="宋体" w:cs="宋体"/>
          <w:color w:val="000000" w:themeColor="text1"/>
          <w:kern w:val="0"/>
          <w:sz w:val="24"/>
          <w:lang w:val="en-US" w:eastAsia="zh-CN"/>
          <w14:textFill>
            <w14:solidFill>
              <w14:schemeClr w14:val="tx1"/>
            </w14:solidFill>
          </w14:textFill>
        </w:rPr>
        <w:t>12点整</w:t>
      </w:r>
      <w:r>
        <w:rPr>
          <w:rFonts w:hint="eastAsia" w:ascii="宋体" w:hAnsi="宋体" w:eastAsia="宋体" w:cs="宋体"/>
          <w:color w:val="000000" w:themeColor="text1"/>
          <w:kern w:val="0"/>
          <w:sz w:val="24"/>
          <w14:textFill>
            <w14:solidFill>
              <w14:schemeClr w14:val="tx1"/>
            </w14:solidFill>
          </w14:textFill>
        </w:rPr>
        <w:t>前</w:t>
      </w:r>
    </w:p>
    <w:p w14:paraId="3463F26A">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五、报价单获取方式： </w:t>
      </w:r>
    </w:p>
    <w:p w14:paraId="1DF4C23F">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1、登录东江环保官网（https://www.dongjiang.com.cn）媒体中心招标公告栏查阅销售公开报价详细信息。在网站内下载报价文件。 </w:t>
      </w:r>
    </w:p>
    <w:p w14:paraId="114A21B4">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2、可通过邀请报价函中的联系人获取报价单。</w:t>
      </w:r>
    </w:p>
    <w:p w14:paraId="12E84F73">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六、联系方法：</w:t>
      </w:r>
    </w:p>
    <w:p w14:paraId="62CFA512">
      <w:pPr>
        <w:tabs>
          <w:tab w:val="left" w:pos="1386"/>
        </w:tabs>
        <w:spacing w:line="276" w:lineRule="auto"/>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请符合条件的公司于报价期限内将以下材料盖章发送到指定邮箱</w:t>
      </w:r>
    </w:p>
    <w:p w14:paraId="1695F9DD">
      <w:pPr>
        <w:tabs>
          <w:tab w:val="left" w:pos="1386"/>
        </w:tabs>
        <w:spacing w:line="276" w:lineRule="auto"/>
        <w:ind w:firstLine="480" w:firstLineChars="200"/>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sale@dongjiang.com.cn</w:t>
      </w:r>
    </w:p>
    <w:p w14:paraId="6D7B63D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1、报价单；</w:t>
      </w:r>
    </w:p>
    <w:p w14:paraId="0ADCB00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2、企业营业执照；</w:t>
      </w:r>
    </w:p>
    <w:p w14:paraId="1DEEF13F">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联系人电话：</w:t>
      </w:r>
      <w:r>
        <w:rPr>
          <w:rFonts w:hint="eastAsia" w:ascii="宋体" w:hAnsi="宋体" w:eastAsia="宋体" w:cs="宋体"/>
          <w:color w:val="000000" w:themeColor="text1"/>
          <w:kern w:val="0"/>
          <w:sz w:val="24"/>
          <w:lang w:val="en-US" w:eastAsia="zh-CN"/>
          <w14:textFill>
            <w14:solidFill>
              <w14:schemeClr w14:val="tx1"/>
            </w14:solidFill>
          </w14:textFill>
        </w:rPr>
        <w:t>邓建友</w:t>
      </w:r>
      <w:r>
        <w:rPr>
          <w:rFonts w:hint="eastAsia" w:ascii="宋体" w:hAnsi="宋体" w:eastAsia="宋体" w:cs="宋体"/>
          <w:color w:val="000000" w:themeColor="text1"/>
          <w:kern w:val="0"/>
          <w:sz w:val="24"/>
          <w14:textFill>
            <w14:solidFill>
              <w14:schemeClr w14:val="tx1"/>
            </w14:solidFill>
          </w14:textFill>
        </w:rPr>
        <w:t xml:space="preserve"> </w:t>
      </w:r>
      <w:r>
        <w:rPr>
          <w:rFonts w:ascii="宋体" w:hAnsi="宋体"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lang w:val="en-US" w:eastAsia="zh-CN"/>
          <w14:textFill>
            <w14:solidFill>
              <w14:schemeClr w14:val="tx1"/>
            </w14:solidFill>
          </w14:textFill>
        </w:rPr>
        <w:t>3340059670</w:t>
      </w:r>
    </w:p>
    <w:p w14:paraId="0891186A">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05A23CC9">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667BA16C">
      <w:pPr>
        <w:widowControl/>
        <w:spacing w:line="360" w:lineRule="auto"/>
        <w:ind w:firstLine="480"/>
        <w:rPr>
          <w:rFonts w:ascii="宋体" w:hAnsi="宋体" w:eastAsia="宋体" w:cs="宋体"/>
          <w:color w:val="000000" w:themeColor="text1"/>
          <w:kern w:val="0"/>
          <w:sz w:val="24"/>
          <w:szCs w:val="24"/>
          <w14:textFill>
            <w14:solidFill>
              <w14:schemeClr w14:val="tx1"/>
            </w14:solidFill>
          </w14:textFill>
        </w:rPr>
      </w:pPr>
    </w:p>
    <w:p w14:paraId="6E913330">
      <w:pPr>
        <w:widowControl/>
        <w:spacing w:line="260" w:lineRule="exact"/>
        <w:ind w:firstLine="480"/>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lang w:val="en-US" w:eastAsia="zh-CN"/>
        </w:rPr>
        <w:t>江西东江环保技术</w:t>
      </w:r>
      <w:r>
        <w:rPr>
          <w:rFonts w:hint="eastAsia" w:ascii="宋体" w:hAnsi="宋体" w:eastAsia="宋体" w:cs="宋体"/>
          <w:kern w:val="0"/>
          <w:sz w:val="24"/>
          <w:szCs w:val="24"/>
        </w:rPr>
        <w:t>有限公司</w:t>
      </w:r>
    </w:p>
    <w:p w14:paraId="0B64E8C6">
      <w:pPr>
        <w:widowControl/>
        <w:spacing w:line="260" w:lineRule="exact"/>
        <w:ind w:firstLine="480"/>
        <w:jc w:val="center"/>
        <w:rPr>
          <w:rFonts w:hint="default" w:ascii="宋体" w:hAnsi="宋体" w:eastAsia="宋体" w:cs="宋体"/>
          <w:color w:val="000000" w:themeColor="text1"/>
          <w:kern w:val="0"/>
          <w:sz w:val="24"/>
          <w:szCs w:val="24"/>
          <w:lang w:val="en-US"/>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bookmarkStart w:id="0" w:name="_GoBack"/>
      <w:bookmarkEnd w:id="0"/>
      <w:r>
        <w:rPr>
          <w:rFonts w:hint="eastAsia" w:ascii="宋体" w:hAnsi="宋体" w:eastAsia="宋体" w:cs="宋体"/>
          <w:color w:val="000000" w:themeColor="text1"/>
          <w:kern w:val="0"/>
          <w:sz w:val="24"/>
          <w:szCs w:val="24"/>
          <w:lang w:val="en-US" w:eastAsia="zh-CN"/>
          <w14:textFill>
            <w14:solidFill>
              <w14:schemeClr w14:val="tx1"/>
            </w14:solidFill>
          </w14:textFill>
        </w:rPr>
        <w:t>销售组</w:t>
      </w:r>
    </w:p>
    <w:p w14:paraId="095D3473">
      <w:pPr>
        <w:widowControl/>
        <w:spacing w:line="280" w:lineRule="exact"/>
        <w:jc w:val="left"/>
        <w:rPr>
          <w:rFonts w:hint="default" w:eastAsia="宋体"/>
          <w:sz w:val="24"/>
          <w:szCs w:val="24"/>
          <w:lang w:val="en-US" w:eastAsia="zh-CN"/>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202</w:t>
      </w:r>
      <w:r>
        <w:rPr>
          <w:rFonts w:hint="eastAsia" w:ascii="宋体" w:hAnsi="宋体" w:eastAsia="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17日</w:t>
      </w:r>
    </w:p>
    <w:p w14:paraId="4638D8B8">
      <w:pPr>
        <w:spacing w:line="360" w:lineRule="auto"/>
      </w:pPr>
    </w:p>
    <w:p w14:paraId="7C2E1A54">
      <w:pPr>
        <w:spacing w:line="360" w:lineRule="auto"/>
      </w:pPr>
    </w:p>
    <w:p w14:paraId="55448A00">
      <w:pPr>
        <w:widowControl/>
        <w:jc w:val="left"/>
        <w:sectPr>
          <w:pgSz w:w="11900" w:h="16840"/>
          <w:pgMar w:top="1440" w:right="1800" w:bottom="1440" w:left="1800" w:header="851" w:footer="992" w:gutter="0"/>
          <w:cols w:space="425" w:num="1"/>
          <w:docGrid w:type="lines" w:linePitch="312" w:charSpace="0"/>
        </w:sectPr>
      </w:pPr>
    </w:p>
    <w:tbl>
      <w:tblPr>
        <w:tblStyle w:val="7"/>
        <w:tblW w:w="14192" w:type="dxa"/>
        <w:jc w:val="center"/>
        <w:tblLayout w:type="fixed"/>
        <w:tblCellMar>
          <w:top w:w="0" w:type="dxa"/>
          <w:left w:w="108" w:type="dxa"/>
          <w:bottom w:w="0" w:type="dxa"/>
          <w:right w:w="108" w:type="dxa"/>
        </w:tblCellMar>
      </w:tblPr>
      <w:tblGrid>
        <w:gridCol w:w="1869"/>
        <w:gridCol w:w="3840"/>
        <w:gridCol w:w="8483"/>
      </w:tblGrid>
      <w:tr w14:paraId="6179CCA3">
        <w:trPr>
          <w:trHeight w:val="972" w:hRule="atLeast"/>
          <w:jc w:val="center"/>
        </w:trPr>
        <w:tc>
          <w:tcPr>
            <w:tcW w:w="141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521CBA">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报价单</w:t>
            </w:r>
          </w:p>
        </w:tc>
      </w:tr>
      <w:tr w14:paraId="2A5369AE">
        <w:trPr>
          <w:trHeight w:val="990" w:hRule="atLeast"/>
          <w:jc w:val="center"/>
        </w:trPr>
        <w:tc>
          <w:tcPr>
            <w:tcW w:w="1869" w:type="dxa"/>
            <w:tcBorders>
              <w:top w:val="nil"/>
              <w:left w:val="single" w:color="auto" w:sz="4" w:space="0"/>
              <w:bottom w:val="single" w:color="auto" w:sz="4" w:space="0"/>
              <w:right w:val="single" w:color="auto" w:sz="4" w:space="0"/>
            </w:tcBorders>
            <w:shd w:val="clear" w:color="000000" w:fill="FFFFFF"/>
            <w:noWrap/>
            <w:vAlign w:val="center"/>
          </w:tcPr>
          <w:p w14:paraId="0537C42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产品名称</w:t>
            </w:r>
          </w:p>
        </w:tc>
        <w:tc>
          <w:tcPr>
            <w:tcW w:w="3840" w:type="dxa"/>
            <w:tcBorders>
              <w:top w:val="nil"/>
              <w:left w:val="nil"/>
              <w:bottom w:val="single" w:color="auto" w:sz="4" w:space="0"/>
              <w:right w:val="single" w:color="auto" w:sz="4" w:space="0"/>
            </w:tcBorders>
            <w:shd w:val="clear" w:color="000000" w:fill="FFFFFF"/>
            <w:noWrap/>
            <w:vAlign w:val="center"/>
          </w:tcPr>
          <w:p w14:paraId="0034C19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产品规格</w:t>
            </w:r>
          </w:p>
        </w:tc>
        <w:tc>
          <w:tcPr>
            <w:tcW w:w="8483" w:type="dxa"/>
            <w:tcBorders>
              <w:top w:val="nil"/>
              <w:left w:val="nil"/>
              <w:bottom w:val="single" w:color="auto" w:sz="4" w:space="0"/>
              <w:right w:val="single" w:color="auto" w:sz="4" w:space="0"/>
            </w:tcBorders>
            <w:shd w:val="clear" w:color="000000" w:fill="FFFFFF"/>
            <w:vAlign w:val="center"/>
          </w:tcPr>
          <w:p w14:paraId="1A1A1B80">
            <w:pPr>
              <w:widowControl/>
              <w:jc w:val="center"/>
              <w:rPr>
                <w:rFonts w:hint="eastAsia" w:ascii="宋体" w:hAnsi="宋体" w:eastAsia="宋体" w:cs="宋体"/>
                <w:b/>
                <w:bCs/>
                <w:color w:val="000000"/>
                <w:kern w:val="0"/>
              </w:rPr>
            </w:pPr>
            <w:r>
              <w:rPr>
                <w:rFonts w:hint="eastAsia" w:ascii="宋体" w:hAnsi="宋体" w:eastAsia="宋体" w:cs="宋体"/>
                <w:b/>
                <w:bCs/>
                <w:color w:val="000000"/>
                <w:kern w:val="0"/>
              </w:rPr>
              <w:t>单价（元/吨）</w:t>
            </w:r>
          </w:p>
        </w:tc>
      </w:tr>
      <w:tr w14:paraId="5BAA527E">
        <w:trPr>
          <w:trHeight w:val="720" w:hRule="atLeast"/>
          <w:jc w:val="center"/>
        </w:trPr>
        <w:tc>
          <w:tcPr>
            <w:tcW w:w="1869" w:type="dxa"/>
            <w:tcBorders>
              <w:top w:val="nil"/>
              <w:left w:val="single" w:color="auto" w:sz="4" w:space="0"/>
              <w:bottom w:val="single" w:color="auto" w:sz="4" w:space="0"/>
              <w:right w:val="single" w:color="auto" w:sz="4" w:space="0"/>
            </w:tcBorders>
            <w:shd w:val="clear" w:color="000000" w:fill="FFFFFF"/>
            <w:noWrap/>
            <w:vAlign w:val="center"/>
          </w:tcPr>
          <w:p w14:paraId="555DED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铁片</w:t>
            </w:r>
          </w:p>
        </w:tc>
        <w:tc>
          <w:tcPr>
            <w:tcW w:w="3840" w:type="dxa"/>
            <w:tcBorders>
              <w:top w:val="nil"/>
              <w:left w:val="nil"/>
              <w:bottom w:val="single" w:color="auto" w:sz="4" w:space="0"/>
              <w:right w:val="single" w:color="auto" w:sz="4" w:space="0"/>
            </w:tcBorders>
            <w:shd w:val="clear" w:color="000000" w:fill="FFFFFF"/>
            <w:noWrap/>
            <w:vAlign w:val="center"/>
          </w:tcPr>
          <w:p w14:paraId="7636CC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破碎铁</w:t>
            </w:r>
          </w:p>
        </w:tc>
        <w:tc>
          <w:tcPr>
            <w:tcW w:w="8483" w:type="dxa"/>
            <w:tcBorders>
              <w:top w:val="nil"/>
              <w:left w:val="nil"/>
              <w:bottom w:val="single" w:color="auto" w:sz="4" w:space="0"/>
              <w:right w:val="single" w:color="auto" w:sz="4" w:space="0"/>
            </w:tcBorders>
            <w:shd w:val="clear" w:color="000000" w:fill="FFFFFF"/>
            <w:noWrap/>
            <w:vAlign w:val="center"/>
          </w:tcPr>
          <w:p w14:paraId="0FFBDF67">
            <w:pPr>
              <w:widowControl/>
              <w:jc w:val="center"/>
              <w:rPr>
                <w:rFonts w:ascii="宋体" w:hAnsi="宋体" w:eastAsia="宋体" w:cs="宋体"/>
                <w:kern w:val="0"/>
                <w:sz w:val="22"/>
              </w:rPr>
            </w:pPr>
          </w:p>
        </w:tc>
      </w:tr>
      <w:tr w14:paraId="30790270">
        <w:trPr>
          <w:trHeight w:val="720" w:hRule="atLeast"/>
          <w:jc w:val="center"/>
        </w:trPr>
        <w:tc>
          <w:tcPr>
            <w:tcW w:w="1869" w:type="dxa"/>
            <w:tcBorders>
              <w:top w:val="nil"/>
              <w:left w:val="single" w:color="auto" w:sz="4" w:space="0"/>
              <w:bottom w:val="single" w:color="auto" w:sz="4" w:space="0"/>
              <w:right w:val="single" w:color="auto" w:sz="4" w:space="0"/>
            </w:tcBorders>
            <w:shd w:val="clear" w:color="000000" w:fill="FFFFFF"/>
            <w:noWrap/>
            <w:vAlign w:val="center"/>
          </w:tcPr>
          <w:p w14:paraId="68B94D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铁片</w:t>
            </w:r>
          </w:p>
        </w:tc>
        <w:tc>
          <w:tcPr>
            <w:tcW w:w="3840" w:type="dxa"/>
            <w:tcBorders>
              <w:top w:val="nil"/>
              <w:left w:val="nil"/>
              <w:bottom w:val="single" w:color="auto" w:sz="4" w:space="0"/>
              <w:right w:val="single" w:color="auto" w:sz="4" w:space="0"/>
            </w:tcBorders>
            <w:shd w:val="clear" w:color="000000" w:fill="FFFFFF"/>
            <w:noWrap/>
            <w:vAlign w:val="center"/>
          </w:tcPr>
          <w:p w14:paraId="0D3B7456">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铁屑</w:t>
            </w:r>
          </w:p>
        </w:tc>
        <w:tc>
          <w:tcPr>
            <w:tcW w:w="8483" w:type="dxa"/>
            <w:tcBorders>
              <w:top w:val="nil"/>
              <w:left w:val="nil"/>
              <w:bottom w:val="single" w:color="auto" w:sz="4" w:space="0"/>
              <w:right w:val="single" w:color="auto" w:sz="4" w:space="0"/>
            </w:tcBorders>
            <w:shd w:val="clear" w:color="000000" w:fill="FFFFFF"/>
            <w:noWrap/>
            <w:vAlign w:val="center"/>
          </w:tcPr>
          <w:p w14:paraId="09632A8C">
            <w:pPr>
              <w:widowControl/>
              <w:jc w:val="center"/>
              <w:rPr>
                <w:rFonts w:ascii="宋体" w:hAnsi="宋体" w:eastAsia="宋体" w:cs="宋体"/>
                <w:kern w:val="0"/>
                <w:sz w:val="22"/>
              </w:rPr>
            </w:pPr>
          </w:p>
        </w:tc>
      </w:tr>
      <w:tr w14:paraId="594EA9A7">
        <w:trPr>
          <w:trHeight w:val="1275" w:hRule="atLeast"/>
          <w:jc w:val="center"/>
        </w:trPr>
        <w:tc>
          <w:tcPr>
            <w:tcW w:w="1869" w:type="dxa"/>
            <w:tcBorders>
              <w:top w:val="nil"/>
              <w:left w:val="single" w:color="auto" w:sz="4" w:space="0"/>
              <w:bottom w:val="single" w:color="auto" w:sz="4" w:space="0"/>
              <w:right w:val="single" w:color="auto" w:sz="4" w:space="0"/>
            </w:tcBorders>
            <w:shd w:val="clear" w:color="000000" w:fill="FFFFFF"/>
            <w:noWrap/>
            <w:vAlign w:val="center"/>
          </w:tcPr>
          <w:p w14:paraId="7EF09A5F">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说明</w:t>
            </w:r>
          </w:p>
        </w:tc>
        <w:tc>
          <w:tcPr>
            <w:tcW w:w="12323" w:type="dxa"/>
            <w:gridSpan w:val="2"/>
            <w:tcBorders>
              <w:top w:val="single" w:color="auto" w:sz="4" w:space="0"/>
              <w:left w:val="nil"/>
              <w:bottom w:val="single" w:color="auto" w:sz="4" w:space="0"/>
              <w:right w:val="single" w:color="auto" w:sz="4" w:space="0"/>
            </w:tcBorders>
            <w:shd w:val="clear" w:color="000000" w:fill="FFFFFF"/>
            <w:vAlign w:val="center"/>
          </w:tcPr>
          <w:p w14:paraId="39E8BE2C">
            <w:pPr>
              <w:widowControl/>
              <w:numPr>
                <w:ilvl w:val="0"/>
                <w:numId w:val="1"/>
              </w:numPr>
              <w:jc w:val="left"/>
              <w:rPr>
                <w:rFonts w:hint="eastAsia" w:ascii="宋体" w:hAnsi="宋体" w:eastAsia="宋体" w:cs="宋体"/>
                <w:color w:val="auto"/>
                <w:kern w:val="0"/>
                <w:sz w:val="22"/>
              </w:rPr>
            </w:pPr>
            <w:r>
              <w:rPr>
                <w:rFonts w:hint="eastAsia" w:ascii="宋体" w:hAnsi="宋体" w:eastAsia="宋体" w:cs="宋体"/>
                <w:color w:val="auto"/>
                <w:kern w:val="0"/>
                <w:sz w:val="22"/>
              </w:rPr>
              <w:t>此报价为含税出厂价格，运费自行承担。</w:t>
            </w:r>
          </w:p>
          <w:p w14:paraId="4EAA0C53">
            <w:pPr>
              <w:widowControl/>
              <w:numPr>
                <w:ilvl w:val="0"/>
                <w:numId w:val="0"/>
              </w:numPr>
              <w:jc w:val="left"/>
              <w:rPr>
                <w:rFonts w:ascii="宋体" w:hAnsi="宋体" w:eastAsia="宋体" w:cs="宋体"/>
                <w:color w:val="auto"/>
                <w:kern w:val="0"/>
                <w:sz w:val="22"/>
              </w:rPr>
            </w:pPr>
            <w:r>
              <w:rPr>
                <w:rFonts w:hint="eastAsia" w:ascii="宋体" w:hAnsi="宋体" w:eastAsia="宋体" w:cs="宋体"/>
                <w:color w:val="auto"/>
                <w:kern w:val="0"/>
                <w:sz w:val="22"/>
                <w:lang w:val="en-US" w:eastAsia="zh-CN"/>
              </w:rPr>
              <w:t>2、</w:t>
            </w:r>
            <w:r>
              <w:rPr>
                <w:rFonts w:hint="eastAsia" w:ascii="宋体" w:hAnsi="宋体" w:eastAsia="宋体" w:cs="宋体"/>
                <w:color w:val="auto"/>
                <w:kern w:val="0"/>
                <w:sz w:val="22"/>
              </w:rPr>
              <w:t>报价单有效期至202</w:t>
            </w:r>
            <w:r>
              <w:rPr>
                <w:rFonts w:hint="eastAsia" w:ascii="宋体" w:hAnsi="宋体" w:eastAsia="宋体" w:cs="宋体"/>
                <w:color w:val="auto"/>
                <w:kern w:val="0"/>
                <w:sz w:val="22"/>
                <w:lang w:val="en-US" w:eastAsia="zh-CN"/>
              </w:rPr>
              <w:t>6</w:t>
            </w:r>
            <w:r>
              <w:rPr>
                <w:rFonts w:hint="eastAsia" w:ascii="宋体" w:hAnsi="宋体" w:eastAsia="宋体" w:cs="宋体"/>
                <w:color w:val="auto"/>
                <w:kern w:val="0"/>
                <w:sz w:val="22"/>
              </w:rPr>
              <w:t>年</w:t>
            </w:r>
            <w:r>
              <w:rPr>
                <w:rFonts w:hint="eastAsia" w:ascii="宋体" w:hAnsi="宋体" w:eastAsia="宋体" w:cs="宋体"/>
                <w:color w:val="auto"/>
                <w:kern w:val="0"/>
                <w:sz w:val="22"/>
                <w:lang w:val="en-US" w:eastAsia="zh-CN"/>
              </w:rPr>
              <w:t>4</w:t>
            </w:r>
            <w:r>
              <w:rPr>
                <w:rFonts w:hint="eastAsia" w:ascii="宋体" w:hAnsi="宋体" w:eastAsia="宋体" w:cs="宋体"/>
                <w:color w:val="auto"/>
                <w:kern w:val="0"/>
                <w:sz w:val="22"/>
              </w:rPr>
              <w:t>月</w:t>
            </w:r>
            <w:r>
              <w:rPr>
                <w:rFonts w:hint="eastAsia" w:ascii="宋体" w:hAnsi="宋体" w:eastAsia="宋体" w:cs="宋体"/>
                <w:color w:val="auto"/>
                <w:kern w:val="0"/>
                <w:sz w:val="22"/>
                <w:lang w:val="en-US" w:eastAsia="zh-CN"/>
              </w:rPr>
              <w:t>19</w:t>
            </w:r>
            <w:r>
              <w:rPr>
                <w:rFonts w:hint="eastAsia" w:ascii="宋体" w:hAnsi="宋体" w:eastAsia="宋体" w:cs="宋体"/>
                <w:color w:val="auto"/>
                <w:kern w:val="0"/>
                <w:sz w:val="22"/>
              </w:rPr>
              <w:t>日。</w:t>
            </w:r>
          </w:p>
        </w:tc>
      </w:tr>
    </w:tbl>
    <w:p w14:paraId="7B732050">
      <w:pPr>
        <w:widowControl/>
        <w:ind w:firstLine="8824" w:firstLineChars="4200"/>
        <w:jc w:val="left"/>
        <w:rPr>
          <w:b/>
          <w:szCs w:val="21"/>
        </w:rPr>
      </w:pPr>
    </w:p>
    <w:p w14:paraId="4DF4D45F">
      <w:pPr>
        <w:widowControl/>
        <w:ind w:firstLine="8824" w:firstLineChars="4200"/>
        <w:jc w:val="left"/>
        <w:rPr>
          <w:b/>
          <w:szCs w:val="21"/>
        </w:rPr>
      </w:pPr>
      <w:r>
        <w:rPr>
          <w:b/>
          <w:szCs w:val="21"/>
        </w:rPr>
        <w:t>报价公司（盖章）：</w:t>
      </w:r>
      <w:r>
        <w:rPr>
          <w:rFonts w:hint="eastAsia"/>
          <w:b/>
          <w:szCs w:val="21"/>
          <w:u w:val="single"/>
        </w:rPr>
        <w:t xml:space="preserve">                   </w:t>
      </w:r>
    </w:p>
    <w:p w14:paraId="11CA23CD">
      <w:pPr>
        <w:widowControl/>
        <w:jc w:val="left"/>
        <w:rPr>
          <w:b/>
          <w:szCs w:val="21"/>
          <w:u w:val="single"/>
        </w:rPr>
      </w:pPr>
      <w:r>
        <w:rPr>
          <w:rFonts w:hint="eastAsia"/>
          <w:b/>
          <w:szCs w:val="21"/>
        </w:rPr>
        <w:t xml:space="preserve">                                            </w:t>
      </w:r>
      <w:r>
        <w:rPr>
          <w:rFonts w:hint="eastAsia"/>
          <w:b/>
          <w:szCs w:val="21"/>
          <w:lang w:val="en-US" w:eastAsia="zh-CN"/>
        </w:rPr>
        <w:t xml:space="preserve">                                      </w:t>
      </w:r>
      <w:r>
        <w:rPr>
          <w:rFonts w:hint="eastAsia"/>
          <w:b/>
          <w:szCs w:val="21"/>
        </w:rPr>
        <w:t xml:space="preserve"> 本公司已收悉邀请报价函的内容，无异议。</w:t>
      </w:r>
    </w:p>
    <w:p w14:paraId="4107110A">
      <w:pPr>
        <w:widowControl/>
        <w:ind w:firstLine="8824" w:firstLineChars="4200"/>
        <w:jc w:val="left"/>
        <w:rPr>
          <w:b/>
          <w:szCs w:val="21"/>
        </w:rPr>
      </w:pPr>
      <w:r>
        <w:rPr>
          <w:b/>
          <w:szCs w:val="21"/>
        </w:rPr>
        <w:t>联系人及电话：</w:t>
      </w:r>
      <w:r>
        <w:rPr>
          <w:rFonts w:hint="eastAsia"/>
          <w:b/>
          <w:szCs w:val="21"/>
          <w:u w:val="single"/>
        </w:rPr>
        <w:t xml:space="preserve">                   </w:t>
      </w:r>
    </w:p>
    <w:sectPr>
      <w:pgSz w:w="16840" w:h="1190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auto"/>
    <w:pitch w:val="default"/>
    <w:sig w:usb0="E0000AFF" w:usb1="00007843" w:usb2="00000001" w:usb3="00000000" w:csb0="400001BF" w:csb1="DFF7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auto"/>
    <w:pitch w:val="default"/>
    <w:sig w:usb0="00000000" w:usb1="00000000"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00E8D"/>
    <w:multiLevelType w:val="singleLevel"/>
    <w:tmpl w:val="CBB00E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MTVjMTc1NTQ0MzMwZGZjOGY1ODY3ODI2YmRlMmIifQ=="/>
  </w:docVars>
  <w:rsids>
    <w:rsidRoot w:val="00683B51"/>
    <w:rsid w:val="00004D5E"/>
    <w:rsid w:val="00020F27"/>
    <w:rsid w:val="00074F3F"/>
    <w:rsid w:val="000B0193"/>
    <w:rsid w:val="000B30C8"/>
    <w:rsid w:val="000D713F"/>
    <w:rsid w:val="00123ED8"/>
    <w:rsid w:val="00124AB1"/>
    <w:rsid w:val="00152528"/>
    <w:rsid w:val="001571C0"/>
    <w:rsid w:val="001600E7"/>
    <w:rsid w:val="001714A4"/>
    <w:rsid w:val="001C4957"/>
    <w:rsid w:val="00214B38"/>
    <w:rsid w:val="002C0C40"/>
    <w:rsid w:val="002D18C0"/>
    <w:rsid w:val="0037604F"/>
    <w:rsid w:val="003D3A0D"/>
    <w:rsid w:val="003E454A"/>
    <w:rsid w:val="003F5D80"/>
    <w:rsid w:val="004010B7"/>
    <w:rsid w:val="005020D5"/>
    <w:rsid w:val="005B737C"/>
    <w:rsid w:val="00605EC5"/>
    <w:rsid w:val="0062299F"/>
    <w:rsid w:val="00624A92"/>
    <w:rsid w:val="00637102"/>
    <w:rsid w:val="0068030E"/>
    <w:rsid w:val="00683B51"/>
    <w:rsid w:val="00700939"/>
    <w:rsid w:val="00752EF0"/>
    <w:rsid w:val="00763111"/>
    <w:rsid w:val="00785DFE"/>
    <w:rsid w:val="007D5B35"/>
    <w:rsid w:val="007E620B"/>
    <w:rsid w:val="00830C1A"/>
    <w:rsid w:val="00896709"/>
    <w:rsid w:val="00960B86"/>
    <w:rsid w:val="009619BC"/>
    <w:rsid w:val="00972789"/>
    <w:rsid w:val="009C6972"/>
    <w:rsid w:val="00A12239"/>
    <w:rsid w:val="00AA0B31"/>
    <w:rsid w:val="00AB320F"/>
    <w:rsid w:val="00B45A4D"/>
    <w:rsid w:val="00B70027"/>
    <w:rsid w:val="00B81E09"/>
    <w:rsid w:val="00BB7A53"/>
    <w:rsid w:val="00C200B4"/>
    <w:rsid w:val="00C264D7"/>
    <w:rsid w:val="00C45934"/>
    <w:rsid w:val="00C62A54"/>
    <w:rsid w:val="00C90EFB"/>
    <w:rsid w:val="00CA057C"/>
    <w:rsid w:val="00CB7D34"/>
    <w:rsid w:val="00CF058F"/>
    <w:rsid w:val="00D762F7"/>
    <w:rsid w:val="00DB3F82"/>
    <w:rsid w:val="00DD44DF"/>
    <w:rsid w:val="00DE4AB4"/>
    <w:rsid w:val="00E111A8"/>
    <w:rsid w:val="00E15D28"/>
    <w:rsid w:val="00E40EE3"/>
    <w:rsid w:val="00E50719"/>
    <w:rsid w:val="00E97009"/>
    <w:rsid w:val="00EB607F"/>
    <w:rsid w:val="00EC3096"/>
    <w:rsid w:val="00F27D2F"/>
    <w:rsid w:val="00F41683"/>
    <w:rsid w:val="00FF30B2"/>
    <w:rsid w:val="014D576C"/>
    <w:rsid w:val="02BC17CA"/>
    <w:rsid w:val="04ED49D0"/>
    <w:rsid w:val="087F780C"/>
    <w:rsid w:val="094B42C1"/>
    <w:rsid w:val="0A776455"/>
    <w:rsid w:val="10D64532"/>
    <w:rsid w:val="132522AC"/>
    <w:rsid w:val="154170B6"/>
    <w:rsid w:val="1745241C"/>
    <w:rsid w:val="17F302C2"/>
    <w:rsid w:val="19794D82"/>
    <w:rsid w:val="1D5030CD"/>
    <w:rsid w:val="1ED720DB"/>
    <w:rsid w:val="1FB160B8"/>
    <w:rsid w:val="21270433"/>
    <w:rsid w:val="21AE2678"/>
    <w:rsid w:val="230071DD"/>
    <w:rsid w:val="23702689"/>
    <w:rsid w:val="23F85FC3"/>
    <w:rsid w:val="241F5407"/>
    <w:rsid w:val="250110EF"/>
    <w:rsid w:val="250F53CE"/>
    <w:rsid w:val="26E14126"/>
    <w:rsid w:val="27A404BD"/>
    <w:rsid w:val="2C211E7A"/>
    <w:rsid w:val="2C270BC7"/>
    <w:rsid w:val="2DAE7101"/>
    <w:rsid w:val="30CE0C3C"/>
    <w:rsid w:val="335E1865"/>
    <w:rsid w:val="350941B9"/>
    <w:rsid w:val="350F751F"/>
    <w:rsid w:val="3546508A"/>
    <w:rsid w:val="35977693"/>
    <w:rsid w:val="364E6A61"/>
    <w:rsid w:val="37860D5F"/>
    <w:rsid w:val="381518D5"/>
    <w:rsid w:val="39D215E2"/>
    <w:rsid w:val="3CD225F8"/>
    <w:rsid w:val="3F6C62FF"/>
    <w:rsid w:val="40CC194D"/>
    <w:rsid w:val="41112AD0"/>
    <w:rsid w:val="45510C88"/>
    <w:rsid w:val="46A936CA"/>
    <w:rsid w:val="46AF4534"/>
    <w:rsid w:val="48633103"/>
    <w:rsid w:val="48633497"/>
    <w:rsid w:val="4A99341B"/>
    <w:rsid w:val="4B83098E"/>
    <w:rsid w:val="4B970F90"/>
    <w:rsid w:val="4C873D29"/>
    <w:rsid w:val="4CDA5140"/>
    <w:rsid w:val="532A002A"/>
    <w:rsid w:val="5646405E"/>
    <w:rsid w:val="57ED1CBC"/>
    <w:rsid w:val="5CF5723F"/>
    <w:rsid w:val="5FF24F59"/>
    <w:rsid w:val="61DB57A4"/>
    <w:rsid w:val="62DB6679"/>
    <w:rsid w:val="651421FF"/>
    <w:rsid w:val="6A175A16"/>
    <w:rsid w:val="6D076B7D"/>
    <w:rsid w:val="6E7E0317"/>
    <w:rsid w:val="721D07F6"/>
    <w:rsid w:val="73AB204E"/>
    <w:rsid w:val="74515303"/>
    <w:rsid w:val="76430DFA"/>
    <w:rsid w:val="77F3FBF4"/>
    <w:rsid w:val="782640FE"/>
    <w:rsid w:val="786A5C20"/>
    <w:rsid w:val="79057482"/>
    <w:rsid w:val="79336CA0"/>
    <w:rsid w:val="7A4078C7"/>
    <w:rsid w:val="FEF64B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39CD9D71-D6AE-4D34-BB44-FACB6884B4C6}">
  <ds:schemaRefs/>
</ds:datastoreItem>
</file>

<file path=docProps/app.xml><?xml version="1.0" encoding="utf-8"?>
<Properties xmlns="http://schemas.openxmlformats.org/officeDocument/2006/extended-properties" xmlns:vt="http://schemas.openxmlformats.org/officeDocument/2006/docPropsVTypes">
  <Template>Normal</Template>
  <Pages>3</Pages>
  <Words>1151</Words>
  <Characters>1283</Characters>
  <Lines>15</Lines>
  <Paragraphs>4</Paragraphs>
  <TotalTime>10</TotalTime>
  <ScaleCrop>false</ScaleCrop>
  <LinksUpToDate>false</LinksUpToDate>
  <CharactersWithSpaces>1522</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2024-03-27T10:14:00Z</dcterms:created>
  <dc:creator>Microsoft Office User</dc:creator>
  <cp:lastModifiedBy>邓建友</cp:lastModifiedBy>
  <cp:lastPrinted>2024-03-29T10:56:00Z</cp:lastPrinted>
  <dcterms:modified xsi:type="dcterms:W3CDTF">2026-03-17T08:45:24Z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3CC316EA059141D29930904962D19944_13</vt:lpwstr>
  </property>
  <property fmtid="{D5CDD505-2E9C-101B-9397-08002B2CF9AE}" pid="4" name="KSOTemplateDocerSaveRecord">
    <vt:lpwstr>eyJoZGlkIjoiZjE0N2UzNGM0Y2EyMGUyMmIyNjU0YzNhZWFjN2YzZDkiLCJ1c2VySWQiOiI5MTMyMjMxOTAifQ==</vt:lpwstr>
  </property>
</Properties>
</file>